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1248A" w14:textId="77777777" w:rsidR="00210F2E" w:rsidRPr="00F8659D" w:rsidRDefault="00210F2E" w:rsidP="00210F2E">
      <w:pPr>
        <w:spacing w:before="100" w:beforeAutospacing="1" w:after="100" w:afterAutospacing="1"/>
        <w:rPr>
          <w:rFonts w:ascii="Century Gothic" w:eastAsia="Times New Roman" w:hAnsi="Century Gothic" w:cs="Times New Roman"/>
          <w:b/>
          <w:bCs/>
          <w:kern w:val="0"/>
          <w:lang w:eastAsia="en-GB"/>
          <w14:ligatures w14:val="none"/>
        </w:rPr>
      </w:pPr>
      <w:r w:rsidRPr="00F8659D">
        <w:rPr>
          <w:rFonts w:ascii="Century Gothic" w:eastAsia="Times New Roman" w:hAnsi="Century Gothic" w:cs="Times New Roman"/>
          <w:b/>
          <w:bCs/>
          <w:kern w:val="0"/>
          <w:lang w:eastAsia="en-GB"/>
          <w14:ligatures w14:val="none"/>
        </w:rPr>
        <w:t>Mental Health Awareness</w:t>
      </w:r>
    </w:p>
    <w:p w14:paraId="58489A9D" w14:textId="4709B83C" w:rsidR="00210F2E" w:rsidRPr="00210F2E" w:rsidRDefault="00210F2E" w:rsidP="00210F2E">
      <w:p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b/>
          <w:bCs/>
          <w:kern w:val="0"/>
          <w:lang w:eastAsia="en-GB"/>
          <w14:ligatures w14:val="none"/>
        </w:rPr>
        <w:t xml:space="preserve">How </w:t>
      </w:r>
      <w:r w:rsidRPr="00F8659D">
        <w:rPr>
          <w:rFonts w:ascii="Century Gothic" w:eastAsia="Times New Roman" w:hAnsi="Century Gothic" w:cs="Times New Roman"/>
          <w:b/>
          <w:bCs/>
          <w:kern w:val="0"/>
          <w:lang w:eastAsia="en-GB"/>
          <w14:ligatures w14:val="none"/>
        </w:rPr>
        <w:t xml:space="preserve">are The </w:t>
      </w:r>
      <w:r w:rsidRPr="00210F2E">
        <w:rPr>
          <w:rFonts w:ascii="Century Gothic" w:eastAsia="Times New Roman" w:hAnsi="Century Gothic" w:cs="Times New Roman"/>
          <w:b/>
          <w:bCs/>
          <w:kern w:val="0"/>
          <w:lang w:eastAsia="en-GB"/>
          <w14:ligatures w14:val="none"/>
        </w:rPr>
        <w:t>S&amp;A Academy Empower</w:t>
      </w:r>
      <w:r w:rsidRPr="00F8659D">
        <w:rPr>
          <w:rFonts w:ascii="Century Gothic" w:eastAsia="Times New Roman" w:hAnsi="Century Gothic" w:cs="Times New Roman"/>
          <w:b/>
          <w:bCs/>
          <w:kern w:val="0"/>
          <w:lang w:eastAsia="en-GB"/>
          <w14:ligatures w14:val="none"/>
        </w:rPr>
        <w:t>ing</w:t>
      </w:r>
      <w:r w:rsidRPr="00210F2E">
        <w:rPr>
          <w:rFonts w:ascii="Century Gothic" w:eastAsia="Times New Roman" w:hAnsi="Century Gothic" w:cs="Times New Roman"/>
          <w:b/>
          <w:bCs/>
          <w:kern w:val="0"/>
          <w:lang w:eastAsia="en-GB"/>
          <w14:ligatures w14:val="none"/>
        </w:rPr>
        <w:t xml:space="preserve"> Apprentices and Employers</w:t>
      </w:r>
    </w:p>
    <w:p w14:paraId="74606215" w14:textId="542A5984" w:rsidR="00210F2E" w:rsidRDefault="00210F2E" w:rsidP="00210F2E">
      <w:p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kern w:val="0"/>
          <w:lang w:eastAsia="en-GB"/>
          <w14:ligatures w14:val="none"/>
        </w:rPr>
        <w:t>In today’s fast-paced work environment, it’s more important than ever to recogni</w:t>
      </w:r>
      <w:r w:rsidRPr="00F8659D">
        <w:rPr>
          <w:rFonts w:ascii="Century Gothic" w:eastAsia="Times New Roman" w:hAnsi="Century Gothic" w:cs="Times New Roman"/>
          <w:kern w:val="0"/>
          <w:lang w:eastAsia="en-GB"/>
          <w14:ligatures w14:val="none"/>
        </w:rPr>
        <w:t>s</w:t>
      </w:r>
      <w:r w:rsidRPr="00210F2E">
        <w:rPr>
          <w:rFonts w:ascii="Century Gothic" w:eastAsia="Times New Roman" w:hAnsi="Century Gothic" w:cs="Times New Roman"/>
          <w:kern w:val="0"/>
          <w:lang w:eastAsia="en-GB"/>
          <w14:ligatures w14:val="none"/>
        </w:rPr>
        <w:t>e the critical role mental health plays in achieving success, especially for apprentices who are navigating new careers, training programs</w:t>
      </w:r>
      <w:r w:rsidRPr="00F8659D">
        <w:rPr>
          <w:rFonts w:ascii="Century Gothic" w:eastAsia="Times New Roman" w:hAnsi="Century Gothic" w:cs="Times New Roman"/>
          <w:kern w:val="0"/>
          <w:lang w:eastAsia="en-GB"/>
          <w14:ligatures w14:val="none"/>
        </w:rPr>
        <w:t xml:space="preserve"> whilst working full time</w:t>
      </w:r>
      <w:r w:rsidRPr="00210F2E">
        <w:rPr>
          <w:rFonts w:ascii="Century Gothic" w:eastAsia="Times New Roman" w:hAnsi="Century Gothic" w:cs="Times New Roman"/>
          <w:kern w:val="0"/>
          <w:lang w:eastAsia="en-GB"/>
          <w14:ligatures w14:val="none"/>
        </w:rPr>
        <w:t xml:space="preserve">, and often, the pressures of balancing personal and professional lives. At </w:t>
      </w:r>
      <w:r w:rsidRPr="00F8659D">
        <w:rPr>
          <w:rFonts w:ascii="Century Gothic" w:eastAsia="Times New Roman" w:hAnsi="Century Gothic" w:cs="Times New Roman"/>
          <w:kern w:val="0"/>
          <w:lang w:eastAsia="en-GB"/>
          <w14:ligatures w14:val="none"/>
        </w:rPr>
        <w:t xml:space="preserve">The </w:t>
      </w:r>
      <w:r w:rsidRPr="00210F2E">
        <w:rPr>
          <w:rFonts w:ascii="Century Gothic" w:eastAsia="Times New Roman" w:hAnsi="Century Gothic" w:cs="Times New Roman"/>
          <w:kern w:val="0"/>
          <w:lang w:eastAsia="en-GB"/>
          <w14:ligatures w14:val="none"/>
        </w:rPr>
        <w:t>S&amp;A Academy, we understand that the well-being of apprentices is essential not just for their personal growth, but also for the success of employers and the workforce at large. That’s why we’ve partnered with Bee Inspired</w:t>
      </w:r>
      <w:r w:rsidRPr="00F8659D">
        <w:rPr>
          <w:rFonts w:ascii="Century Gothic" w:eastAsia="Times New Roman" w:hAnsi="Century Gothic" w:cs="Times New Roman"/>
          <w:kern w:val="0"/>
          <w:lang w:eastAsia="en-GB"/>
          <w14:ligatures w14:val="none"/>
        </w:rPr>
        <w:t xml:space="preserve"> Coaching</w:t>
      </w:r>
      <w:r w:rsidRPr="00210F2E">
        <w:rPr>
          <w:rFonts w:ascii="Century Gothic" w:eastAsia="Times New Roman" w:hAnsi="Century Gothic" w:cs="Times New Roman"/>
          <w:kern w:val="0"/>
          <w:lang w:eastAsia="en-GB"/>
          <w14:ligatures w14:val="none"/>
        </w:rPr>
        <w:t>, a leading mental health and coaching service, to provide personali</w:t>
      </w:r>
      <w:r w:rsidRPr="00F8659D">
        <w:rPr>
          <w:rFonts w:ascii="Century Gothic" w:eastAsia="Times New Roman" w:hAnsi="Century Gothic" w:cs="Times New Roman"/>
          <w:kern w:val="0"/>
          <w:lang w:eastAsia="en-GB"/>
          <w14:ligatures w14:val="none"/>
        </w:rPr>
        <w:t>s</w:t>
      </w:r>
      <w:r w:rsidRPr="00210F2E">
        <w:rPr>
          <w:rFonts w:ascii="Century Gothic" w:eastAsia="Times New Roman" w:hAnsi="Century Gothic" w:cs="Times New Roman"/>
          <w:kern w:val="0"/>
          <w:lang w:eastAsia="en-GB"/>
          <w14:ligatures w14:val="none"/>
        </w:rPr>
        <w:t>ed, 1:1 support through counselling and coaching for both apprentices and employers.</w:t>
      </w:r>
    </w:p>
    <w:p w14:paraId="0F84F9C1" w14:textId="77777777" w:rsidR="00AF2734" w:rsidRDefault="00AF2734" w:rsidP="00AF2734">
      <w:pPr>
        <w:spacing w:before="100" w:beforeAutospacing="1" w:after="100" w:afterAutospacing="1"/>
        <w:outlineLvl w:val="2"/>
        <w:rPr>
          <w:rFonts w:ascii="Century Gothic" w:eastAsia="Times New Roman" w:hAnsi="Century Gothic" w:cs="Times New Roman"/>
          <w:b/>
          <w:bCs/>
          <w:kern w:val="0"/>
          <w:lang w:eastAsia="en-GB"/>
          <w14:ligatures w14:val="none"/>
        </w:rPr>
      </w:pPr>
      <w:r>
        <w:rPr>
          <w:rFonts w:ascii="Century Gothic" w:eastAsia="Times New Roman" w:hAnsi="Century Gothic" w:cs="Times New Roman"/>
          <w:b/>
          <w:bCs/>
          <w:kern w:val="0"/>
          <w:lang w:eastAsia="en-GB"/>
          <w14:ligatures w14:val="none"/>
        </w:rPr>
        <w:t>Here are some concerning stats:</w:t>
      </w:r>
    </w:p>
    <w:p w14:paraId="7B6E0B38" w14:textId="2F6D02CA" w:rsidR="00AF2734" w:rsidRPr="00AF2734" w:rsidRDefault="00AF2734" w:rsidP="00AF2734">
      <w:pPr>
        <w:pStyle w:val="ListParagraph"/>
        <w:numPr>
          <w:ilvl w:val="0"/>
          <w:numId w:val="4"/>
        </w:numPr>
        <w:spacing w:before="100" w:beforeAutospacing="1" w:after="100" w:afterAutospacing="1"/>
        <w:outlineLvl w:val="2"/>
        <w:rPr>
          <w:rFonts w:ascii="Century Gothic" w:hAnsi="Century Gothic" w:cs="Arial"/>
          <w:color w:val="555555"/>
          <w:shd w:val="clear" w:color="auto" w:fill="FFFFFF"/>
        </w:rPr>
      </w:pPr>
      <w:r>
        <w:rPr>
          <w:noProof/>
        </w:rPr>
        <w:drawing>
          <wp:anchor distT="0" distB="0" distL="114300" distR="114300" simplePos="0" relativeHeight="251659264" behindDoc="1" locked="0" layoutInCell="1" allowOverlap="1" wp14:anchorId="1A4070C1" wp14:editId="76EE7675">
            <wp:simplePos x="0" y="0"/>
            <wp:positionH relativeFrom="column">
              <wp:posOffset>4451465</wp:posOffset>
            </wp:positionH>
            <wp:positionV relativeFrom="paragraph">
              <wp:posOffset>110548</wp:posOffset>
            </wp:positionV>
            <wp:extent cx="1977390" cy="1477645"/>
            <wp:effectExtent l="0" t="0" r="3810" b="0"/>
            <wp:wrapTight wrapText="bothSides">
              <wp:wrapPolygon edited="0">
                <wp:start x="0" y="0"/>
                <wp:lineTo x="0" y="21349"/>
                <wp:lineTo x="21503" y="21349"/>
                <wp:lineTo x="21503" y="0"/>
                <wp:lineTo x="0" y="0"/>
              </wp:wrapPolygon>
            </wp:wrapTight>
            <wp:docPr id="1384650499" name="Picture 3" descr="Youth Ment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h Mental Health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739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734">
        <w:rPr>
          <w:rFonts w:ascii="Century Gothic" w:eastAsia="Times New Roman" w:hAnsi="Century Gothic" w:cs="Times New Roman"/>
          <w:kern w:val="0"/>
          <w:lang w:eastAsia="en-GB"/>
          <w14:ligatures w14:val="none"/>
        </w:rPr>
        <w:t xml:space="preserve">1 in 4 people in the UK will experience a mental health illness each year </w:t>
      </w:r>
      <w:hyperlink r:id="rId8" w:history="1">
        <w:r w:rsidRPr="00AF2734">
          <w:rPr>
            <w:rStyle w:val="Hyperlink"/>
            <w:rFonts w:ascii="Century Gothic" w:hAnsi="Century Gothic" w:cs="Arial"/>
            <w:shd w:val="clear" w:color="auto" w:fill="FFFFFF"/>
          </w:rPr>
          <w:t>Mind</w:t>
        </w:r>
      </w:hyperlink>
      <w:r w:rsidRPr="00AF2734">
        <w:rPr>
          <w:rFonts w:ascii="Century Gothic" w:hAnsi="Century Gothic" w:cs="Arial"/>
          <w:color w:val="555555"/>
          <w:shd w:val="clear" w:color="auto" w:fill="FFFFFF"/>
        </w:rPr>
        <w:t xml:space="preserve"> </w:t>
      </w:r>
    </w:p>
    <w:p w14:paraId="47B166B1" w14:textId="299760E5" w:rsidR="00AF2734" w:rsidRPr="00AF2734" w:rsidRDefault="00AF2734" w:rsidP="00AF2734">
      <w:pPr>
        <w:pStyle w:val="ListParagraph"/>
        <w:numPr>
          <w:ilvl w:val="0"/>
          <w:numId w:val="4"/>
        </w:numPr>
        <w:spacing w:before="100" w:beforeAutospacing="1" w:after="100" w:afterAutospacing="1"/>
        <w:outlineLvl w:val="2"/>
        <w:rPr>
          <w:rFonts w:ascii="Century Gothic" w:hAnsi="Century Gothic" w:cs="Arial"/>
          <w:color w:val="555555"/>
          <w:shd w:val="clear" w:color="auto" w:fill="FFFFFF"/>
        </w:rPr>
      </w:pPr>
      <w:r w:rsidRPr="00AF2734">
        <w:rPr>
          <w:rFonts w:ascii="Century Gothic" w:hAnsi="Century Gothic" w:cs="Arial"/>
          <w:color w:val="555555"/>
          <w:shd w:val="clear" w:color="auto" w:fill="FFFFFF"/>
        </w:rPr>
        <w:t xml:space="preserve">1 in 6 people report experiencing a common mental health problem (like anxiety and depression) in any given week in England – </w:t>
      </w:r>
      <w:hyperlink r:id="rId9" w:history="1">
        <w:r w:rsidRPr="00AF2734">
          <w:rPr>
            <w:rStyle w:val="Hyperlink"/>
            <w:rFonts w:ascii="Century Gothic" w:hAnsi="Century Gothic" w:cs="Arial"/>
            <w:shd w:val="clear" w:color="auto" w:fill="FFFFFF"/>
          </w:rPr>
          <w:t>Mind</w:t>
        </w:r>
      </w:hyperlink>
      <w:r w:rsidRPr="00AF2734">
        <w:rPr>
          <w:rFonts w:ascii="Century Gothic" w:hAnsi="Century Gothic" w:cs="Arial"/>
          <w:color w:val="555555"/>
          <w:shd w:val="clear" w:color="auto" w:fill="FFFFFF"/>
        </w:rPr>
        <w:t xml:space="preserve"> </w:t>
      </w:r>
    </w:p>
    <w:p w14:paraId="7BBD7E2C" w14:textId="34B51670" w:rsidR="00AF2734" w:rsidRPr="00AF2734" w:rsidRDefault="00AF2734" w:rsidP="00AF2734">
      <w:pPr>
        <w:pStyle w:val="ListParagraph"/>
        <w:numPr>
          <w:ilvl w:val="0"/>
          <w:numId w:val="4"/>
        </w:numPr>
        <w:spacing w:before="100" w:beforeAutospacing="1" w:after="100" w:afterAutospacing="1"/>
        <w:outlineLvl w:val="2"/>
        <w:rPr>
          <w:rFonts w:ascii="Century Gothic" w:hAnsi="Century Gothic" w:cs="Arial"/>
          <w:color w:val="555555"/>
          <w:shd w:val="clear" w:color="auto" w:fill="FFFFFF"/>
        </w:rPr>
      </w:pPr>
      <w:r w:rsidRPr="00AF2734">
        <w:rPr>
          <w:rFonts w:ascii="Century Gothic" w:hAnsi="Century Gothic" w:cs="Arial"/>
          <w:color w:val="555555"/>
          <w:shd w:val="clear" w:color="auto" w:fill="FFFFFF"/>
        </w:rPr>
        <w:t xml:space="preserve">Mixed anxiety and depression have been estimated to cause one-fifth of days lost from work in Britain – </w:t>
      </w:r>
      <w:hyperlink r:id="rId10" w:history="1">
        <w:r w:rsidRPr="00AF2734">
          <w:rPr>
            <w:rStyle w:val="Hyperlink"/>
            <w:rFonts w:ascii="Century Gothic" w:hAnsi="Century Gothic" w:cs="Arial"/>
            <w:shd w:val="clear" w:color="auto" w:fill="FFFFFF"/>
          </w:rPr>
          <w:t>Mental Health Foundation</w:t>
        </w:r>
      </w:hyperlink>
      <w:r w:rsidRPr="00AF2734">
        <w:rPr>
          <w:rFonts w:ascii="Century Gothic" w:hAnsi="Century Gothic" w:cs="Arial"/>
          <w:color w:val="555555"/>
          <w:shd w:val="clear" w:color="auto" w:fill="FFFFFF"/>
        </w:rPr>
        <w:t xml:space="preserve"> </w:t>
      </w:r>
    </w:p>
    <w:p w14:paraId="0EACA00E" w14:textId="282DD3D4" w:rsidR="00AF2734" w:rsidRPr="00AF2734" w:rsidRDefault="00AF2734" w:rsidP="00210F2E">
      <w:pPr>
        <w:pStyle w:val="ListParagraph"/>
        <w:numPr>
          <w:ilvl w:val="0"/>
          <w:numId w:val="4"/>
        </w:numPr>
        <w:spacing w:before="100" w:beforeAutospacing="1" w:after="100" w:afterAutospacing="1"/>
        <w:outlineLvl w:val="2"/>
        <w:rPr>
          <w:rFonts w:ascii="Century Gothic" w:hAnsi="Century Gothic" w:cs="Arial"/>
          <w:color w:val="555555"/>
          <w:shd w:val="clear" w:color="auto" w:fill="FFFFFF"/>
        </w:rPr>
      </w:pPr>
      <w:r w:rsidRPr="00AF2734">
        <w:rPr>
          <w:rFonts w:ascii="Century Gothic" w:hAnsi="Century Gothic" w:cs="Arial"/>
          <w:color w:val="555555"/>
          <w:shd w:val="clear" w:color="auto" w:fill="FFFFFF"/>
        </w:rPr>
        <w:t xml:space="preserve">One adult in six has a common mental disorder – – </w:t>
      </w:r>
      <w:hyperlink r:id="rId11" w:history="1">
        <w:r w:rsidRPr="00AF2734">
          <w:rPr>
            <w:rStyle w:val="Hyperlink"/>
            <w:rFonts w:ascii="Century Gothic" w:hAnsi="Century Gothic" w:cs="Arial"/>
            <w:shd w:val="clear" w:color="auto" w:fill="FFFFFF"/>
          </w:rPr>
          <w:t>Mental Health Foundation</w:t>
        </w:r>
      </w:hyperlink>
      <w:r w:rsidRPr="00AF2734">
        <w:rPr>
          <w:rFonts w:ascii="Century Gothic" w:hAnsi="Century Gothic" w:cs="Arial"/>
          <w:color w:val="555555"/>
          <w:shd w:val="clear" w:color="auto" w:fill="FFFFFF"/>
        </w:rPr>
        <w:t xml:space="preserve"> </w:t>
      </w:r>
    </w:p>
    <w:p w14:paraId="04DE26E1" w14:textId="06187426" w:rsidR="00AF2734" w:rsidRPr="00AF2734" w:rsidRDefault="00210F2E" w:rsidP="00210F2E">
      <w:pPr>
        <w:spacing w:before="100" w:beforeAutospacing="1" w:after="100" w:afterAutospacing="1"/>
        <w:outlineLvl w:val="2"/>
        <w:rPr>
          <w:rFonts w:ascii="Century Gothic" w:eastAsia="Times New Roman" w:hAnsi="Century Gothic" w:cs="Times New Roman"/>
          <w:b/>
          <w:bCs/>
          <w:kern w:val="0"/>
          <w:lang w:eastAsia="en-GB"/>
          <w14:ligatures w14:val="none"/>
        </w:rPr>
      </w:pPr>
      <w:r w:rsidRPr="00210F2E">
        <w:rPr>
          <w:rFonts w:ascii="Century Gothic" w:eastAsia="Times New Roman" w:hAnsi="Century Gothic" w:cs="Times New Roman"/>
          <w:b/>
          <w:bCs/>
          <w:kern w:val="0"/>
          <w:lang w:eastAsia="en-GB"/>
          <w14:ligatures w14:val="none"/>
        </w:rPr>
        <w:t xml:space="preserve">Why </w:t>
      </w:r>
      <w:r w:rsidRPr="00F8659D">
        <w:rPr>
          <w:rFonts w:ascii="Century Gothic" w:eastAsia="Times New Roman" w:hAnsi="Century Gothic" w:cs="Times New Roman"/>
          <w:b/>
          <w:bCs/>
          <w:kern w:val="0"/>
          <w:lang w:eastAsia="en-GB"/>
          <w14:ligatures w14:val="none"/>
        </w:rPr>
        <w:t xml:space="preserve">Does </w:t>
      </w:r>
      <w:r w:rsidRPr="00210F2E">
        <w:rPr>
          <w:rFonts w:ascii="Century Gothic" w:eastAsia="Times New Roman" w:hAnsi="Century Gothic" w:cs="Times New Roman"/>
          <w:b/>
          <w:bCs/>
          <w:kern w:val="0"/>
          <w:lang w:eastAsia="en-GB"/>
          <w14:ligatures w14:val="none"/>
        </w:rPr>
        <w:t>Mental Health Matter in Apprenticeships</w:t>
      </w:r>
    </w:p>
    <w:p w14:paraId="24155E77" w14:textId="6E43DADD" w:rsidR="00AF2734" w:rsidRDefault="00210F2E" w:rsidP="00210F2E">
      <w:p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kern w:val="0"/>
          <w:lang w:eastAsia="en-GB"/>
          <w14:ligatures w14:val="none"/>
        </w:rPr>
        <w:t>Apprenticeships offer an invaluable path for hands-on learning and skill development</w:t>
      </w:r>
      <w:r w:rsidR="00AF2734">
        <w:rPr>
          <w:rFonts w:ascii="Century Gothic" w:eastAsia="Times New Roman" w:hAnsi="Century Gothic" w:cs="Times New Roman"/>
          <w:kern w:val="0"/>
          <w:lang w:eastAsia="en-GB"/>
          <w14:ligatures w14:val="none"/>
        </w:rPr>
        <w:t xml:space="preserve"> to all age groups</w:t>
      </w:r>
      <w:r w:rsidRPr="00210F2E">
        <w:rPr>
          <w:rFonts w:ascii="Century Gothic" w:eastAsia="Times New Roman" w:hAnsi="Century Gothic" w:cs="Times New Roman"/>
          <w:kern w:val="0"/>
          <w:lang w:eastAsia="en-GB"/>
          <w14:ligatures w14:val="none"/>
        </w:rPr>
        <w:t>. However, the transition from classroom-based learning to real-world work environments can often be overwhelming</w:t>
      </w:r>
      <w:r w:rsidR="00AF2734">
        <w:rPr>
          <w:rFonts w:ascii="Century Gothic" w:eastAsia="Times New Roman" w:hAnsi="Century Gothic" w:cs="Times New Roman"/>
          <w:kern w:val="0"/>
          <w:lang w:eastAsia="en-GB"/>
          <w14:ligatures w14:val="none"/>
        </w:rPr>
        <w:t xml:space="preserve"> and the move back into education whilst already in a </w:t>
      </w:r>
      <w:proofErr w:type="gramStart"/>
      <w:r w:rsidR="00AF2734">
        <w:rPr>
          <w:rFonts w:ascii="Century Gothic" w:eastAsia="Times New Roman" w:hAnsi="Century Gothic" w:cs="Times New Roman"/>
          <w:kern w:val="0"/>
          <w:lang w:eastAsia="en-GB"/>
          <w14:ligatures w14:val="none"/>
        </w:rPr>
        <w:t>full time</w:t>
      </w:r>
      <w:proofErr w:type="gramEnd"/>
      <w:r w:rsidR="00AF2734">
        <w:rPr>
          <w:rFonts w:ascii="Century Gothic" w:eastAsia="Times New Roman" w:hAnsi="Century Gothic" w:cs="Times New Roman"/>
          <w:kern w:val="0"/>
          <w:lang w:eastAsia="en-GB"/>
          <w14:ligatures w14:val="none"/>
        </w:rPr>
        <w:t xml:space="preserve"> role can be daunting and stressful.</w:t>
      </w:r>
      <w:r w:rsidRPr="00210F2E">
        <w:rPr>
          <w:rFonts w:ascii="Century Gothic" w:eastAsia="Times New Roman" w:hAnsi="Century Gothic" w:cs="Times New Roman"/>
          <w:kern w:val="0"/>
          <w:lang w:eastAsia="en-GB"/>
          <w14:ligatures w14:val="none"/>
        </w:rPr>
        <w:t xml:space="preserve"> </w:t>
      </w:r>
    </w:p>
    <w:p w14:paraId="799AF6A0" w14:textId="56DE2A9B" w:rsidR="00210F2E" w:rsidRPr="00210F2E" w:rsidRDefault="00210F2E" w:rsidP="00210F2E">
      <w:p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kern w:val="0"/>
          <w:lang w:eastAsia="en-GB"/>
          <w14:ligatures w14:val="none"/>
        </w:rPr>
        <w:t>Many apprentices face unique challenges, including:</w:t>
      </w:r>
    </w:p>
    <w:p w14:paraId="48F45302" w14:textId="592E7406" w:rsidR="00210F2E" w:rsidRPr="00210F2E" w:rsidRDefault="00210F2E" w:rsidP="00210F2E">
      <w:pPr>
        <w:numPr>
          <w:ilvl w:val="0"/>
          <w:numId w:val="1"/>
        </w:num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b/>
          <w:bCs/>
          <w:kern w:val="0"/>
          <w:lang w:eastAsia="en-GB"/>
          <w14:ligatures w14:val="none"/>
        </w:rPr>
        <w:t>Managing Stress:</w:t>
      </w:r>
      <w:r w:rsidRPr="00210F2E">
        <w:rPr>
          <w:rFonts w:ascii="Century Gothic" w:eastAsia="Times New Roman" w:hAnsi="Century Gothic" w:cs="Times New Roman"/>
          <w:kern w:val="0"/>
          <w:lang w:eastAsia="en-GB"/>
          <w14:ligatures w14:val="none"/>
        </w:rPr>
        <w:t xml:space="preserve"> The pressure to perform in a professional setting while learning new skills</w:t>
      </w:r>
      <w:r w:rsidRPr="00F8659D">
        <w:rPr>
          <w:rFonts w:ascii="Century Gothic" w:eastAsia="Times New Roman" w:hAnsi="Century Gothic" w:cs="Times New Roman"/>
          <w:kern w:val="0"/>
          <w:lang w:eastAsia="en-GB"/>
          <w14:ligatures w14:val="none"/>
        </w:rPr>
        <w:t xml:space="preserve">. </w:t>
      </w:r>
    </w:p>
    <w:p w14:paraId="6021495E" w14:textId="662C9BFC" w:rsidR="00210F2E" w:rsidRPr="00210F2E" w:rsidRDefault="00210F2E" w:rsidP="00210F2E">
      <w:pPr>
        <w:numPr>
          <w:ilvl w:val="0"/>
          <w:numId w:val="1"/>
        </w:num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b/>
          <w:bCs/>
          <w:kern w:val="0"/>
          <w:lang w:eastAsia="en-GB"/>
          <w14:ligatures w14:val="none"/>
        </w:rPr>
        <w:t>Building Confidence:</w:t>
      </w:r>
      <w:r w:rsidRPr="00210F2E">
        <w:rPr>
          <w:rFonts w:ascii="Century Gothic" w:eastAsia="Times New Roman" w:hAnsi="Century Gothic" w:cs="Times New Roman"/>
          <w:kern w:val="0"/>
          <w:lang w:eastAsia="en-GB"/>
          <w14:ligatures w14:val="none"/>
        </w:rPr>
        <w:t xml:space="preserve"> Navigating new roles and responsibilities can</w:t>
      </w:r>
      <w:r w:rsidRPr="00F8659D">
        <w:rPr>
          <w:rFonts w:ascii="Century Gothic" w:eastAsia="Times New Roman" w:hAnsi="Century Gothic" w:cs="Times New Roman"/>
          <w:kern w:val="0"/>
          <w:lang w:eastAsia="en-GB"/>
          <w14:ligatures w14:val="none"/>
        </w:rPr>
        <w:t xml:space="preserve"> often</w:t>
      </w:r>
      <w:r w:rsidRPr="00210F2E">
        <w:rPr>
          <w:rFonts w:ascii="Century Gothic" w:eastAsia="Times New Roman" w:hAnsi="Century Gothic" w:cs="Times New Roman"/>
          <w:kern w:val="0"/>
          <w:lang w:eastAsia="en-GB"/>
          <w14:ligatures w14:val="none"/>
        </w:rPr>
        <w:t xml:space="preserve"> create anxiety or self-doubt.</w:t>
      </w:r>
    </w:p>
    <w:p w14:paraId="78088C96" w14:textId="47B06758" w:rsidR="00210F2E" w:rsidRDefault="00210F2E" w:rsidP="00210F2E">
      <w:pPr>
        <w:numPr>
          <w:ilvl w:val="0"/>
          <w:numId w:val="1"/>
        </w:num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b/>
          <w:bCs/>
          <w:kern w:val="0"/>
          <w:lang w:eastAsia="en-GB"/>
          <w14:ligatures w14:val="none"/>
        </w:rPr>
        <w:t>Balancing Work and Life:</w:t>
      </w:r>
      <w:r w:rsidRPr="00210F2E">
        <w:rPr>
          <w:rFonts w:ascii="Century Gothic" w:eastAsia="Times New Roman" w:hAnsi="Century Gothic" w:cs="Times New Roman"/>
          <w:kern w:val="0"/>
          <w:lang w:eastAsia="en-GB"/>
          <w14:ligatures w14:val="none"/>
        </w:rPr>
        <w:t xml:space="preserve"> Apprentices often juggle study, work, and personal life, leading to burnout </w:t>
      </w:r>
      <w:r w:rsidRPr="00F8659D">
        <w:rPr>
          <w:rFonts w:ascii="Century Gothic" w:eastAsia="Times New Roman" w:hAnsi="Century Gothic" w:cs="Times New Roman"/>
          <w:kern w:val="0"/>
          <w:lang w:eastAsia="en-GB"/>
          <w14:ligatures w14:val="none"/>
        </w:rPr>
        <w:t xml:space="preserve">and increased stress </w:t>
      </w:r>
      <w:r w:rsidRPr="00210F2E">
        <w:rPr>
          <w:rFonts w:ascii="Century Gothic" w:eastAsia="Times New Roman" w:hAnsi="Century Gothic" w:cs="Times New Roman"/>
          <w:kern w:val="0"/>
          <w:lang w:eastAsia="en-GB"/>
          <w14:ligatures w14:val="none"/>
        </w:rPr>
        <w:t>if not managed properly.</w:t>
      </w:r>
    </w:p>
    <w:p w14:paraId="71616CD3" w14:textId="306356B8" w:rsidR="00545999" w:rsidRPr="00210F2E" w:rsidRDefault="00545999" w:rsidP="00545999">
      <w:pPr>
        <w:spacing w:before="100" w:beforeAutospacing="1" w:after="100" w:afterAutospacing="1"/>
        <w:jc w:val="center"/>
        <w:rPr>
          <w:rFonts w:ascii="Century Gothic" w:eastAsia="Times New Roman" w:hAnsi="Century Gothic" w:cs="Times New Roman"/>
          <w:kern w:val="0"/>
          <w:lang w:eastAsia="en-GB"/>
          <w14:ligatures w14:val="none"/>
        </w:rPr>
      </w:pPr>
      <w:r>
        <w:fldChar w:fldCharType="begin"/>
      </w:r>
      <w:r>
        <w:instrText xml:space="preserve"> INCLUDEPICTURE "https://apprenticeshipguide.co.uk/wp-content/uploads/2022/07/app-blog-mental-health.png" \* MERGEFORMATINET </w:instrText>
      </w:r>
      <w:r>
        <w:fldChar w:fldCharType="separate"/>
      </w:r>
      <w:r>
        <w:rPr>
          <w:noProof/>
        </w:rPr>
        <w:drawing>
          <wp:inline distT="0" distB="0" distL="0" distR="0" wp14:anchorId="635B6432" wp14:editId="3C303E0E">
            <wp:extent cx="2644922" cy="1654175"/>
            <wp:effectExtent l="0" t="0" r="0" b="0"/>
            <wp:docPr id="1125399243" name="Picture 1" descr="Supporting apprentices with their mental health and wellbeing - The  Apprenticeshi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ing apprentices with their mental health and wellbeing - The  Apprenticeship Gui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1383" cy="1664470"/>
                    </a:xfrm>
                    <a:prstGeom prst="rect">
                      <a:avLst/>
                    </a:prstGeom>
                    <a:ln>
                      <a:noFill/>
                    </a:ln>
                    <a:effectLst>
                      <a:softEdge rad="112500"/>
                    </a:effectLst>
                  </pic:spPr>
                </pic:pic>
              </a:graphicData>
            </a:graphic>
          </wp:inline>
        </w:drawing>
      </w:r>
      <w:r>
        <w:fldChar w:fldCharType="end"/>
      </w:r>
    </w:p>
    <w:p w14:paraId="7B0656D7" w14:textId="7E055D76" w:rsidR="00210F2E" w:rsidRPr="00210F2E" w:rsidRDefault="00210F2E" w:rsidP="00210F2E">
      <w:p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kern w:val="0"/>
          <w:lang w:eastAsia="en-GB"/>
          <w14:ligatures w14:val="none"/>
        </w:rPr>
        <w:lastRenderedPageBreak/>
        <w:t>Without the proper support, these challenges can hinder both personal development and job performance. That’s where S&amp;A Academy’s commitment to mental health comes into play. We believe that addressing mental health isn't just about coping; it's about thriving.</w:t>
      </w:r>
    </w:p>
    <w:p w14:paraId="3D3E7C27" w14:textId="569D5219" w:rsidR="00210F2E" w:rsidRDefault="00F8659D" w:rsidP="00210F2E">
      <w:pPr>
        <w:spacing w:before="100" w:beforeAutospacing="1" w:after="100" w:afterAutospacing="1"/>
        <w:outlineLvl w:val="2"/>
        <w:rPr>
          <w:rFonts w:ascii="Century Gothic" w:eastAsia="Times New Roman" w:hAnsi="Century Gothic" w:cs="Times New Roman"/>
          <w:b/>
          <w:bCs/>
          <w:kern w:val="0"/>
          <w:lang w:eastAsia="en-GB"/>
          <w14:ligatures w14:val="none"/>
        </w:rPr>
      </w:pPr>
      <w:r w:rsidRPr="00F8659D">
        <w:rPr>
          <w:rFonts w:ascii="Century Gothic" w:eastAsia="Times New Roman" w:hAnsi="Century Gothic" w:cs="Times New Roman"/>
          <w:b/>
          <w:bCs/>
          <w:kern w:val="0"/>
          <w:lang w:eastAsia="en-GB"/>
          <w14:ligatures w14:val="none"/>
        </w:rPr>
        <w:t xml:space="preserve">What is The </w:t>
      </w:r>
      <w:r w:rsidR="00210F2E" w:rsidRPr="00210F2E">
        <w:rPr>
          <w:rFonts w:ascii="Century Gothic" w:eastAsia="Times New Roman" w:hAnsi="Century Gothic" w:cs="Times New Roman"/>
          <w:b/>
          <w:bCs/>
          <w:kern w:val="0"/>
          <w:lang w:eastAsia="en-GB"/>
          <w14:ligatures w14:val="none"/>
        </w:rPr>
        <w:t>S&amp;A Academy’s Partnership with Bee Inspired</w:t>
      </w:r>
      <w:r w:rsidRPr="00F8659D">
        <w:rPr>
          <w:rFonts w:ascii="Century Gothic" w:eastAsia="Times New Roman" w:hAnsi="Century Gothic" w:cs="Times New Roman"/>
          <w:b/>
          <w:bCs/>
          <w:kern w:val="0"/>
          <w:lang w:eastAsia="en-GB"/>
          <w14:ligatures w14:val="none"/>
        </w:rPr>
        <w:t>?</w:t>
      </w:r>
    </w:p>
    <w:p w14:paraId="2EB0DC5F" w14:textId="1A2B09AC" w:rsidR="00545999" w:rsidRPr="00210F2E" w:rsidRDefault="00545999" w:rsidP="00210F2E">
      <w:pPr>
        <w:spacing w:before="100" w:beforeAutospacing="1" w:after="100" w:afterAutospacing="1"/>
        <w:outlineLvl w:val="2"/>
        <w:rPr>
          <w:rFonts w:ascii="Century Gothic" w:eastAsia="Times New Roman" w:hAnsi="Century Gothic" w:cs="Times New Roman"/>
          <w:b/>
          <w:bCs/>
          <w:kern w:val="0"/>
          <w:lang w:eastAsia="en-GB"/>
          <w14:ligatures w14:val="none"/>
        </w:rPr>
      </w:pPr>
    </w:p>
    <w:p w14:paraId="212DBC5C" w14:textId="001ED691" w:rsidR="00210F2E" w:rsidRPr="00210F2E" w:rsidRDefault="00545999" w:rsidP="00210F2E">
      <w:pPr>
        <w:spacing w:before="100" w:beforeAutospacing="1" w:after="100" w:afterAutospacing="1"/>
        <w:rPr>
          <w:rFonts w:ascii="Century Gothic" w:eastAsia="Times New Roman" w:hAnsi="Century Gothic" w:cs="Times New Roman"/>
          <w:kern w:val="0"/>
          <w:lang w:eastAsia="en-GB"/>
          <w14:ligatures w14:val="none"/>
        </w:rPr>
      </w:pPr>
      <w:r>
        <w:rPr>
          <w:noProof/>
        </w:rPr>
        <w:drawing>
          <wp:anchor distT="0" distB="0" distL="114300" distR="114300" simplePos="0" relativeHeight="251658240" behindDoc="1" locked="0" layoutInCell="1" allowOverlap="1" wp14:anchorId="1F46FFF1" wp14:editId="3A1A2C4D">
            <wp:simplePos x="0" y="0"/>
            <wp:positionH relativeFrom="column">
              <wp:posOffset>-9756</wp:posOffset>
            </wp:positionH>
            <wp:positionV relativeFrom="paragraph">
              <wp:posOffset>115</wp:posOffset>
            </wp:positionV>
            <wp:extent cx="637540" cy="637540"/>
            <wp:effectExtent l="0" t="0" r="0" b="0"/>
            <wp:wrapTight wrapText="bothSides">
              <wp:wrapPolygon edited="0">
                <wp:start x="0" y="0"/>
                <wp:lineTo x="0" y="21084"/>
                <wp:lineTo x="21084" y="21084"/>
                <wp:lineTo x="21084" y="0"/>
                <wp:lineTo x="0" y="0"/>
              </wp:wrapPolygon>
            </wp:wrapTight>
            <wp:docPr id="657821643" name="Picture 2" descr="Careers | Bee Inspir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21643" name="Picture 2" descr="Careers | Bee Inspir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F2E" w:rsidRPr="00210F2E">
        <w:rPr>
          <w:rFonts w:ascii="Century Gothic" w:eastAsia="Times New Roman" w:hAnsi="Century Gothic" w:cs="Times New Roman"/>
          <w:kern w:val="0"/>
          <w:lang w:eastAsia="en-GB"/>
          <w14:ligatures w14:val="none"/>
        </w:rPr>
        <w:t xml:space="preserve">In our quest to provide holistic support, </w:t>
      </w:r>
      <w:r w:rsidR="00F8659D" w:rsidRPr="00F8659D">
        <w:rPr>
          <w:rFonts w:ascii="Century Gothic" w:eastAsia="Times New Roman" w:hAnsi="Century Gothic" w:cs="Times New Roman"/>
          <w:kern w:val="0"/>
          <w:lang w:eastAsia="en-GB"/>
          <w14:ligatures w14:val="none"/>
        </w:rPr>
        <w:t xml:space="preserve">The </w:t>
      </w:r>
      <w:r w:rsidR="00210F2E" w:rsidRPr="00210F2E">
        <w:rPr>
          <w:rFonts w:ascii="Century Gothic" w:eastAsia="Times New Roman" w:hAnsi="Century Gothic" w:cs="Times New Roman"/>
          <w:kern w:val="0"/>
          <w:lang w:eastAsia="en-GB"/>
          <w14:ligatures w14:val="none"/>
        </w:rPr>
        <w:t xml:space="preserve">S&amp;A Academy has partnered with </w:t>
      </w:r>
      <w:r w:rsidR="00210F2E" w:rsidRPr="00210F2E">
        <w:rPr>
          <w:rFonts w:ascii="Century Gothic" w:eastAsia="Times New Roman" w:hAnsi="Century Gothic" w:cs="Times New Roman"/>
          <w:b/>
          <w:bCs/>
          <w:kern w:val="0"/>
          <w:lang w:eastAsia="en-GB"/>
          <w14:ligatures w14:val="none"/>
        </w:rPr>
        <w:t>Bee Inspired</w:t>
      </w:r>
      <w:r w:rsidR="00F8659D" w:rsidRPr="00F8659D">
        <w:rPr>
          <w:rFonts w:ascii="Century Gothic" w:eastAsia="Times New Roman" w:hAnsi="Century Gothic" w:cs="Times New Roman"/>
          <w:b/>
          <w:bCs/>
          <w:kern w:val="0"/>
          <w:lang w:eastAsia="en-GB"/>
          <w14:ligatures w14:val="none"/>
        </w:rPr>
        <w:t xml:space="preserve"> Coaching</w:t>
      </w:r>
      <w:r w:rsidR="00210F2E" w:rsidRPr="00210F2E">
        <w:rPr>
          <w:rFonts w:ascii="Century Gothic" w:eastAsia="Times New Roman" w:hAnsi="Century Gothic" w:cs="Times New Roman"/>
          <w:kern w:val="0"/>
          <w:lang w:eastAsia="en-GB"/>
          <w14:ligatures w14:val="none"/>
        </w:rPr>
        <w:t xml:space="preserve"> to offer 1:1 mental health counselling and coaching for apprentices. This collaboration is based on the belief that mental health and career development go </w:t>
      </w:r>
      <w:proofErr w:type="gramStart"/>
      <w:r w:rsidR="00210F2E" w:rsidRPr="00210F2E">
        <w:rPr>
          <w:rFonts w:ascii="Century Gothic" w:eastAsia="Times New Roman" w:hAnsi="Century Gothic" w:cs="Times New Roman"/>
          <w:kern w:val="0"/>
          <w:lang w:eastAsia="en-GB"/>
          <w14:ligatures w14:val="none"/>
        </w:rPr>
        <w:t>hand-in-hand</w:t>
      </w:r>
      <w:proofErr w:type="gramEnd"/>
      <w:r w:rsidR="00210F2E" w:rsidRPr="00210F2E">
        <w:rPr>
          <w:rFonts w:ascii="Century Gothic" w:eastAsia="Times New Roman" w:hAnsi="Century Gothic" w:cs="Times New Roman"/>
          <w:kern w:val="0"/>
          <w:lang w:eastAsia="en-GB"/>
          <w14:ligatures w14:val="none"/>
        </w:rPr>
        <w:t>, and every apprentice deserves the opportunity to thrive—personally and professionally.</w:t>
      </w:r>
    </w:p>
    <w:p w14:paraId="729FE73E" w14:textId="77777777" w:rsidR="00210F2E" w:rsidRPr="00210F2E" w:rsidRDefault="00210F2E" w:rsidP="00210F2E">
      <w:p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kern w:val="0"/>
          <w:lang w:eastAsia="en-GB"/>
          <w14:ligatures w14:val="none"/>
        </w:rPr>
        <w:t xml:space="preserve">Bee </w:t>
      </w:r>
      <w:proofErr w:type="spellStart"/>
      <w:r w:rsidRPr="00210F2E">
        <w:rPr>
          <w:rFonts w:ascii="Century Gothic" w:eastAsia="Times New Roman" w:hAnsi="Century Gothic" w:cs="Times New Roman"/>
          <w:kern w:val="0"/>
          <w:lang w:eastAsia="en-GB"/>
          <w14:ligatures w14:val="none"/>
        </w:rPr>
        <w:t>Inspired’s</w:t>
      </w:r>
      <w:proofErr w:type="spellEnd"/>
      <w:r w:rsidRPr="00210F2E">
        <w:rPr>
          <w:rFonts w:ascii="Century Gothic" w:eastAsia="Times New Roman" w:hAnsi="Century Gothic" w:cs="Times New Roman"/>
          <w:kern w:val="0"/>
          <w:lang w:eastAsia="en-GB"/>
          <w14:ligatures w14:val="none"/>
        </w:rPr>
        <w:t xml:space="preserve"> team of experienced counsellors and coaches bring a wealth of expertise in:</w:t>
      </w:r>
    </w:p>
    <w:p w14:paraId="7B771CD9" w14:textId="77777777" w:rsidR="00210F2E" w:rsidRPr="00210F2E" w:rsidRDefault="00210F2E" w:rsidP="00210F2E">
      <w:pPr>
        <w:numPr>
          <w:ilvl w:val="0"/>
          <w:numId w:val="2"/>
        </w:num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b/>
          <w:bCs/>
          <w:kern w:val="0"/>
          <w:lang w:eastAsia="en-GB"/>
          <w14:ligatures w14:val="none"/>
        </w:rPr>
        <w:t>Mental Health Counselling:</w:t>
      </w:r>
      <w:r w:rsidRPr="00210F2E">
        <w:rPr>
          <w:rFonts w:ascii="Century Gothic" w:eastAsia="Times New Roman" w:hAnsi="Century Gothic" w:cs="Times New Roman"/>
          <w:kern w:val="0"/>
          <w:lang w:eastAsia="en-GB"/>
          <w14:ligatures w14:val="none"/>
        </w:rPr>
        <w:t xml:space="preserve"> Addressing concerns such as stress, anxiety, and work-related challenges.</w:t>
      </w:r>
    </w:p>
    <w:p w14:paraId="239A9D41" w14:textId="77777777" w:rsidR="00210F2E" w:rsidRPr="00210F2E" w:rsidRDefault="00210F2E" w:rsidP="00210F2E">
      <w:pPr>
        <w:numPr>
          <w:ilvl w:val="0"/>
          <w:numId w:val="2"/>
        </w:num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b/>
          <w:bCs/>
          <w:kern w:val="0"/>
          <w:lang w:eastAsia="en-GB"/>
          <w14:ligatures w14:val="none"/>
        </w:rPr>
        <w:t>Career Coaching:</w:t>
      </w:r>
      <w:r w:rsidRPr="00210F2E">
        <w:rPr>
          <w:rFonts w:ascii="Century Gothic" w:eastAsia="Times New Roman" w:hAnsi="Century Gothic" w:cs="Times New Roman"/>
          <w:kern w:val="0"/>
          <w:lang w:eastAsia="en-GB"/>
          <w14:ligatures w14:val="none"/>
        </w:rPr>
        <w:t xml:space="preserve"> Building confidence, enhancing communication skills, and fostering resilience in the workplace.</w:t>
      </w:r>
    </w:p>
    <w:p w14:paraId="7D8F9A28" w14:textId="77777777" w:rsidR="00210F2E" w:rsidRPr="00210F2E" w:rsidRDefault="00210F2E" w:rsidP="00210F2E">
      <w:pPr>
        <w:numPr>
          <w:ilvl w:val="0"/>
          <w:numId w:val="2"/>
        </w:num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b/>
          <w:bCs/>
          <w:kern w:val="0"/>
          <w:lang w:eastAsia="en-GB"/>
          <w14:ligatures w14:val="none"/>
        </w:rPr>
        <w:t>Emotional Well-being Support:</w:t>
      </w:r>
      <w:r w:rsidRPr="00210F2E">
        <w:rPr>
          <w:rFonts w:ascii="Century Gothic" w:eastAsia="Times New Roman" w:hAnsi="Century Gothic" w:cs="Times New Roman"/>
          <w:kern w:val="0"/>
          <w:lang w:eastAsia="en-GB"/>
          <w14:ligatures w14:val="none"/>
        </w:rPr>
        <w:t xml:space="preserve"> Creating a safe space for apprentices to explore their feelings, gain perspective, and develop coping strategies.</w:t>
      </w:r>
    </w:p>
    <w:p w14:paraId="138C1B91" w14:textId="77777777" w:rsidR="00D26BDA" w:rsidRDefault="00210F2E" w:rsidP="00D26BDA">
      <w:p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kern w:val="0"/>
          <w:lang w:eastAsia="en-GB"/>
          <w14:ligatures w14:val="none"/>
        </w:rPr>
        <w:t>This 1:1 approach ensures that every apprentice gets tailored support, allowing them to overcome personal hurdles and focus on achieving their full potential.</w:t>
      </w:r>
    </w:p>
    <w:p w14:paraId="632E290E" w14:textId="1AC96837" w:rsidR="00F8659D" w:rsidRPr="00D26BDA" w:rsidRDefault="00F8659D" w:rsidP="00D26BDA">
      <w:pPr>
        <w:spacing w:before="100" w:beforeAutospacing="1" w:after="100" w:afterAutospacing="1"/>
        <w:rPr>
          <w:rFonts w:ascii="Century Gothic" w:eastAsia="Times New Roman" w:hAnsi="Century Gothic" w:cs="Times New Roman"/>
          <w:kern w:val="0"/>
          <w:lang w:eastAsia="en-GB"/>
          <w14:ligatures w14:val="none"/>
        </w:rPr>
      </w:pPr>
      <w:r w:rsidRPr="00F8659D">
        <w:rPr>
          <w:rFonts w:ascii="Century Gothic" w:hAnsi="Century Gothic"/>
        </w:rPr>
        <w:t>Our dedicated team of instructors collaborate with Bee Inspired Coaching to implement strategies that support apprentices in both their studies and workplace. Together, we're ensuring that every apprentice gets the guidance they need to succeed and flourish.</w:t>
      </w:r>
    </w:p>
    <w:p w14:paraId="3526CD14" w14:textId="3BAFBAF5" w:rsidR="00F8659D" w:rsidRPr="00F8659D" w:rsidRDefault="00D26BDA" w:rsidP="00D26BDA">
      <w:pPr>
        <w:spacing w:before="100" w:beforeAutospacing="1" w:after="100" w:afterAutospacing="1"/>
        <w:jc w:val="center"/>
        <w:outlineLvl w:val="2"/>
        <w:rPr>
          <w:rFonts w:ascii="Century Gothic" w:hAnsi="Century Gothic"/>
        </w:rPr>
      </w:pPr>
      <w:r>
        <w:rPr>
          <w:rFonts w:ascii="Century Gothic" w:hAnsi="Century Gothic"/>
          <w:noProof/>
        </w:rPr>
        <w:drawing>
          <wp:anchor distT="0" distB="0" distL="114300" distR="114300" simplePos="0" relativeHeight="251660288" behindDoc="1" locked="0" layoutInCell="1" allowOverlap="1" wp14:anchorId="1F7F3D11" wp14:editId="3517561B">
            <wp:simplePos x="0" y="0"/>
            <wp:positionH relativeFrom="column">
              <wp:posOffset>1754158</wp:posOffset>
            </wp:positionH>
            <wp:positionV relativeFrom="paragraph">
              <wp:posOffset>167005</wp:posOffset>
            </wp:positionV>
            <wp:extent cx="2877185" cy="1918335"/>
            <wp:effectExtent l="0" t="0" r="5715" b="0"/>
            <wp:wrapSquare wrapText="bothSides"/>
            <wp:docPr id="221060866" name="Picture 4" descr="Businesspeople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60866" name="Picture 221060866" descr="Businesspeople clapp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7185" cy="1918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DE27E6C" w14:textId="77777777" w:rsidR="00D26BDA" w:rsidRDefault="00D26BDA" w:rsidP="00210F2E">
      <w:pPr>
        <w:spacing w:before="100" w:beforeAutospacing="1" w:after="100" w:afterAutospacing="1"/>
        <w:outlineLvl w:val="2"/>
        <w:rPr>
          <w:rFonts w:ascii="Century Gothic" w:eastAsia="Times New Roman" w:hAnsi="Century Gothic" w:cs="Times New Roman"/>
          <w:b/>
          <w:bCs/>
          <w:kern w:val="0"/>
          <w:lang w:eastAsia="en-GB"/>
          <w14:ligatures w14:val="none"/>
        </w:rPr>
      </w:pPr>
    </w:p>
    <w:p w14:paraId="59252017" w14:textId="77777777" w:rsidR="00D26BDA" w:rsidRDefault="00D26BDA" w:rsidP="00210F2E">
      <w:pPr>
        <w:spacing w:before="100" w:beforeAutospacing="1" w:after="100" w:afterAutospacing="1"/>
        <w:outlineLvl w:val="2"/>
        <w:rPr>
          <w:rFonts w:ascii="Century Gothic" w:eastAsia="Times New Roman" w:hAnsi="Century Gothic" w:cs="Times New Roman"/>
          <w:b/>
          <w:bCs/>
          <w:kern w:val="0"/>
          <w:lang w:eastAsia="en-GB"/>
          <w14:ligatures w14:val="none"/>
        </w:rPr>
      </w:pPr>
    </w:p>
    <w:p w14:paraId="22478940" w14:textId="77777777" w:rsidR="00D26BDA" w:rsidRDefault="00D26BDA" w:rsidP="00210F2E">
      <w:pPr>
        <w:spacing w:before="100" w:beforeAutospacing="1" w:after="100" w:afterAutospacing="1"/>
        <w:outlineLvl w:val="2"/>
        <w:rPr>
          <w:rFonts w:ascii="Century Gothic" w:eastAsia="Times New Roman" w:hAnsi="Century Gothic" w:cs="Times New Roman"/>
          <w:b/>
          <w:bCs/>
          <w:kern w:val="0"/>
          <w:lang w:eastAsia="en-GB"/>
          <w14:ligatures w14:val="none"/>
        </w:rPr>
      </w:pPr>
    </w:p>
    <w:p w14:paraId="37613B05" w14:textId="77777777" w:rsidR="00D26BDA" w:rsidRDefault="00D26BDA" w:rsidP="00210F2E">
      <w:pPr>
        <w:spacing w:before="100" w:beforeAutospacing="1" w:after="100" w:afterAutospacing="1"/>
        <w:outlineLvl w:val="2"/>
        <w:rPr>
          <w:rFonts w:ascii="Century Gothic" w:eastAsia="Times New Roman" w:hAnsi="Century Gothic" w:cs="Times New Roman"/>
          <w:b/>
          <w:bCs/>
          <w:kern w:val="0"/>
          <w:lang w:eastAsia="en-GB"/>
          <w14:ligatures w14:val="none"/>
        </w:rPr>
      </w:pPr>
    </w:p>
    <w:p w14:paraId="3ACFFC6E" w14:textId="77777777" w:rsidR="00D26BDA" w:rsidRDefault="00D26BDA" w:rsidP="00210F2E">
      <w:pPr>
        <w:spacing w:before="100" w:beforeAutospacing="1" w:after="100" w:afterAutospacing="1"/>
        <w:outlineLvl w:val="2"/>
        <w:rPr>
          <w:rFonts w:ascii="Century Gothic" w:eastAsia="Times New Roman" w:hAnsi="Century Gothic" w:cs="Times New Roman"/>
          <w:b/>
          <w:bCs/>
          <w:kern w:val="0"/>
          <w:lang w:eastAsia="en-GB"/>
          <w14:ligatures w14:val="none"/>
        </w:rPr>
      </w:pPr>
    </w:p>
    <w:p w14:paraId="40806D23" w14:textId="2821FC12" w:rsidR="00210F2E" w:rsidRPr="00210F2E" w:rsidRDefault="00210F2E" w:rsidP="00210F2E">
      <w:pPr>
        <w:spacing w:before="100" w:beforeAutospacing="1" w:after="100" w:afterAutospacing="1"/>
        <w:outlineLvl w:val="2"/>
        <w:rPr>
          <w:rFonts w:ascii="Century Gothic" w:eastAsia="Times New Roman" w:hAnsi="Century Gothic" w:cs="Times New Roman"/>
          <w:b/>
          <w:bCs/>
          <w:kern w:val="0"/>
          <w:lang w:eastAsia="en-GB"/>
          <w14:ligatures w14:val="none"/>
        </w:rPr>
      </w:pPr>
      <w:r w:rsidRPr="00210F2E">
        <w:rPr>
          <w:rFonts w:ascii="Century Gothic" w:eastAsia="Times New Roman" w:hAnsi="Century Gothic" w:cs="Times New Roman"/>
          <w:b/>
          <w:bCs/>
          <w:kern w:val="0"/>
          <w:lang w:eastAsia="en-GB"/>
          <w14:ligatures w14:val="none"/>
        </w:rPr>
        <w:t>Supporting Employers: Creating Mental Health-Friendly Workplaces</w:t>
      </w:r>
    </w:p>
    <w:p w14:paraId="19E7ACD6" w14:textId="77777777" w:rsidR="00210F2E" w:rsidRPr="00210F2E" w:rsidRDefault="00210F2E" w:rsidP="00210F2E">
      <w:p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kern w:val="0"/>
          <w:lang w:eastAsia="en-GB"/>
          <w14:ligatures w14:val="none"/>
        </w:rPr>
        <w:t xml:space="preserve">S&amp;A Academy’s partnership with Bee Inspired extends beyond just the apprentices. We also work closely with </w:t>
      </w:r>
      <w:r w:rsidRPr="00210F2E">
        <w:rPr>
          <w:rFonts w:ascii="Century Gothic" w:eastAsia="Times New Roman" w:hAnsi="Century Gothic" w:cs="Times New Roman"/>
          <w:b/>
          <w:bCs/>
          <w:kern w:val="0"/>
          <w:lang w:eastAsia="en-GB"/>
          <w14:ligatures w14:val="none"/>
        </w:rPr>
        <w:t>employers</w:t>
      </w:r>
      <w:r w:rsidRPr="00210F2E">
        <w:rPr>
          <w:rFonts w:ascii="Century Gothic" w:eastAsia="Times New Roman" w:hAnsi="Century Gothic" w:cs="Times New Roman"/>
          <w:kern w:val="0"/>
          <w:lang w:eastAsia="en-GB"/>
          <w14:ligatures w14:val="none"/>
        </w:rPr>
        <w:t xml:space="preserve"> to create supportive, mental-health-friendly work environments. Employers play a vital role in the apprentice’s journey, and by supporting mental health, they foster a more productive and motivated workforce. Some key benefits include:</w:t>
      </w:r>
    </w:p>
    <w:p w14:paraId="67DE4E67" w14:textId="77777777" w:rsidR="00210F2E" w:rsidRPr="00210F2E" w:rsidRDefault="00210F2E" w:rsidP="00210F2E">
      <w:pPr>
        <w:numPr>
          <w:ilvl w:val="0"/>
          <w:numId w:val="3"/>
        </w:num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b/>
          <w:bCs/>
          <w:kern w:val="0"/>
          <w:lang w:eastAsia="en-GB"/>
          <w14:ligatures w14:val="none"/>
        </w:rPr>
        <w:t>Better Retention Rates:</w:t>
      </w:r>
      <w:r w:rsidRPr="00210F2E">
        <w:rPr>
          <w:rFonts w:ascii="Century Gothic" w:eastAsia="Times New Roman" w:hAnsi="Century Gothic" w:cs="Times New Roman"/>
          <w:kern w:val="0"/>
          <w:lang w:eastAsia="en-GB"/>
          <w14:ligatures w14:val="none"/>
        </w:rPr>
        <w:t xml:space="preserve"> When apprentices feel supported, they are more likely to stay committed to their training and role.</w:t>
      </w:r>
    </w:p>
    <w:p w14:paraId="5672BC41" w14:textId="77777777" w:rsidR="00210F2E" w:rsidRPr="00210F2E" w:rsidRDefault="00210F2E" w:rsidP="00210F2E">
      <w:pPr>
        <w:numPr>
          <w:ilvl w:val="0"/>
          <w:numId w:val="3"/>
        </w:num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b/>
          <w:bCs/>
          <w:kern w:val="0"/>
          <w:lang w:eastAsia="en-GB"/>
          <w14:ligatures w14:val="none"/>
        </w:rPr>
        <w:lastRenderedPageBreak/>
        <w:t>Improved Performance:</w:t>
      </w:r>
      <w:r w:rsidRPr="00210F2E">
        <w:rPr>
          <w:rFonts w:ascii="Century Gothic" w:eastAsia="Times New Roman" w:hAnsi="Century Gothic" w:cs="Times New Roman"/>
          <w:kern w:val="0"/>
          <w:lang w:eastAsia="en-GB"/>
          <w14:ligatures w14:val="none"/>
        </w:rPr>
        <w:t xml:space="preserve"> Mental health support leads to greater focus, creativity, and overall job satisfaction.</w:t>
      </w:r>
    </w:p>
    <w:p w14:paraId="0AACE69A" w14:textId="77777777" w:rsidR="00210F2E" w:rsidRPr="00210F2E" w:rsidRDefault="00210F2E" w:rsidP="00210F2E">
      <w:pPr>
        <w:numPr>
          <w:ilvl w:val="0"/>
          <w:numId w:val="3"/>
        </w:num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b/>
          <w:bCs/>
          <w:kern w:val="0"/>
          <w:lang w:eastAsia="en-GB"/>
          <w14:ligatures w14:val="none"/>
        </w:rPr>
        <w:t>Stronger Employer-Apprentice Relationships:</w:t>
      </w:r>
      <w:r w:rsidRPr="00210F2E">
        <w:rPr>
          <w:rFonts w:ascii="Century Gothic" w:eastAsia="Times New Roman" w:hAnsi="Century Gothic" w:cs="Times New Roman"/>
          <w:kern w:val="0"/>
          <w:lang w:eastAsia="en-GB"/>
          <w14:ligatures w14:val="none"/>
        </w:rPr>
        <w:t xml:space="preserve"> Open communication and understanding of mental health challenges create a positive, collaborative work environment.</w:t>
      </w:r>
    </w:p>
    <w:p w14:paraId="26176562" w14:textId="77777777" w:rsidR="00210F2E" w:rsidRPr="00210F2E" w:rsidRDefault="00210F2E" w:rsidP="00210F2E">
      <w:p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kern w:val="0"/>
          <w:lang w:eastAsia="en-GB"/>
          <w14:ligatures w14:val="none"/>
        </w:rPr>
        <w:t>We offer employers guidance on how to identify signs of stress or burnout and how to support apprentices effectively. This collaborative effort ensures that both apprentices and employers achieve their goals, leading to a more skilled and empowered workforce.</w:t>
      </w:r>
    </w:p>
    <w:p w14:paraId="6A99265C" w14:textId="77777777" w:rsidR="00210F2E" w:rsidRPr="00210F2E" w:rsidRDefault="00210F2E" w:rsidP="00210F2E">
      <w:pPr>
        <w:spacing w:before="100" w:beforeAutospacing="1" w:after="100" w:afterAutospacing="1"/>
        <w:outlineLvl w:val="2"/>
        <w:rPr>
          <w:rFonts w:ascii="Century Gothic" w:eastAsia="Times New Roman" w:hAnsi="Century Gothic" w:cs="Times New Roman"/>
          <w:b/>
          <w:bCs/>
          <w:kern w:val="0"/>
          <w:lang w:eastAsia="en-GB"/>
          <w14:ligatures w14:val="none"/>
        </w:rPr>
      </w:pPr>
      <w:r w:rsidRPr="00210F2E">
        <w:rPr>
          <w:rFonts w:ascii="Century Gothic" w:eastAsia="Times New Roman" w:hAnsi="Century Gothic" w:cs="Times New Roman"/>
          <w:b/>
          <w:bCs/>
          <w:kern w:val="0"/>
          <w:lang w:eastAsia="en-GB"/>
          <w14:ligatures w14:val="none"/>
        </w:rPr>
        <w:t>Unlocking Potential Through Holistic Support</w:t>
      </w:r>
    </w:p>
    <w:p w14:paraId="10617563" w14:textId="7C5C592F" w:rsidR="00210F2E" w:rsidRPr="00210F2E" w:rsidRDefault="00210F2E" w:rsidP="00210F2E">
      <w:p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kern w:val="0"/>
          <w:lang w:eastAsia="en-GB"/>
          <w14:ligatures w14:val="none"/>
        </w:rPr>
        <w:t xml:space="preserve">By addressing both the mental health and professional development needs of apprentices, S&amp;A Academy and Bee Inspired </w:t>
      </w:r>
      <w:r w:rsidR="00F8659D" w:rsidRPr="00F8659D">
        <w:rPr>
          <w:rFonts w:ascii="Century Gothic" w:eastAsia="Times New Roman" w:hAnsi="Century Gothic" w:cs="Times New Roman"/>
          <w:kern w:val="0"/>
          <w:lang w:eastAsia="en-GB"/>
          <w14:ligatures w14:val="none"/>
        </w:rPr>
        <w:t xml:space="preserve">Coaching </w:t>
      </w:r>
      <w:r w:rsidRPr="00210F2E">
        <w:rPr>
          <w:rFonts w:ascii="Century Gothic" w:eastAsia="Times New Roman" w:hAnsi="Century Gothic" w:cs="Times New Roman"/>
          <w:kern w:val="0"/>
          <w:lang w:eastAsia="en-GB"/>
          <w14:ligatures w14:val="none"/>
        </w:rPr>
        <w:t>are helping to create a future where apprentices feel empowered, confident, and prepared for the challenges of the workplace. Apprenticeships aren’t just about learning a trade or building skills—they’re about developing as individuals, and mental health support plays a crucial role in that journey.</w:t>
      </w:r>
    </w:p>
    <w:p w14:paraId="05E101E7" w14:textId="628A184A" w:rsidR="00210F2E" w:rsidRDefault="00210F2E" w:rsidP="00210F2E">
      <w:pPr>
        <w:spacing w:before="100" w:beforeAutospacing="1" w:after="100" w:afterAutospacing="1"/>
        <w:rPr>
          <w:rFonts w:ascii="Century Gothic" w:eastAsia="Times New Roman" w:hAnsi="Century Gothic" w:cs="Times New Roman"/>
          <w:kern w:val="0"/>
          <w:lang w:eastAsia="en-GB"/>
          <w14:ligatures w14:val="none"/>
        </w:rPr>
      </w:pPr>
      <w:r w:rsidRPr="00210F2E">
        <w:rPr>
          <w:rFonts w:ascii="Century Gothic" w:eastAsia="Times New Roman" w:hAnsi="Century Gothic" w:cs="Times New Roman"/>
          <w:kern w:val="0"/>
          <w:lang w:eastAsia="en-GB"/>
          <w14:ligatures w14:val="none"/>
        </w:rPr>
        <w:t xml:space="preserve">Together, we are ensuring that every apprentice and employer has the resources and support they need to achieve their full potential. </w:t>
      </w:r>
      <w:r w:rsidR="0045747C" w:rsidRPr="00F8659D">
        <w:rPr>
          <w:rFonts w:ascii="Century Gothic" w:eastAsia="Times New Roman" w:hAnsi="Century Gothic" w:cs="Times New Roman"/>
          <w:kern w:val="0"/>
          <w:lang w:eastAsia="en-GB"/>
          <w14:ligatures w14:val="none"/>
        </w:rPr>
        <w:t xml:space="preserve">The </w:t>
      </w:r>
      <w:r w:rsidR="0045747C" w:rsidRPr="00210F2E">
        <w:rPr>
          <w:rFonts w:ascii="Century Gothic" w:eastAsia="Times New Roman" w:hAnsi="Century Gothic" w:cs="Times New Roman"/>
          <w:kern w:val="0"/>
          <w:lang w:eastAsia="en-GB"/>
          <w14:ligatures w14:val="none"/>
        </w:rPr>
        <w:t>S&amp;A Academy</w:t>
      </w:r>
      <w:r w:rsidRPr="00210F2E">
        <w:rPr>
          <w:rFonts w:ascii="Century Gothic" w:eastAsia="Times New Roman" w:hAnsi="Century Gothic" w:cs="Times New Roman"/>
          <w:kern w:val="0"/>
          <w:lang w:eastAsia="en-GB"/>
          <w14:ligatures w14:val="none"/>
        </w:rPr>
        <w:t xml:space="preserve"> </w:t>
      </w:r>
      <w:r w:rsidR="00F8659D" w:rsidRPr="00F8659D">
        <w:rPr>
          <w:rFonts w:ascii="Century Gothic" w:eastAsia="Times New Roman" w:hAnsi="Century Gothic" w:cs="Times New Roman"/>
          <w:kern w:val="0"/>
          <w:lang w:eastAsia="en-GB"/>
          <w14:ligatures w14:val="none"/>
        </w:rPr>
        <w:t>are</w:t>
      </w:r>
      <w:r w:rsidRPr="00210F2E">
        <w:rPr>
          <w:rFonts w:ascii="Century Gothic" w:eastAsia="Times New Roman" w:hAnsi="Century Gothic" w:cs="Times New Roman"/>
          <w:kern w:val="0"/>
          <w:lang w:eastAsia="en-GB"/>
          <w14:ligatures w14:val="none"/>
        </w:rPr>
        <w:t xml:space="preserve"> proud to do things differently—because education and training should be about more than just skills; it should be about empowering the whole person.</w:t>
      </w:r>
    </w:p>
    <w:p w14:paraId="455BF994" w14:textId="3D97E0DC" w:rsidR="00F8659D" w:rsidRPr="00F8659D" w:rsidRDefault="00F8659D" w:rsidP="00210F2E">
      <w:pPr>
        <w:spacing w:before="100" w:beforeAutospacing="1" w:after="100" w:afterAutospacing="1"/>
        <w:rPr>
          <w:rFonts w:ascii="Century Gothic" w:eastAsia="Times New Roman" w:hAnsi="Century Gothic" w:cs="Times New Roman"/>
          <w:kern w:val="0"/>
          <w:lang w:eastAsia="en-GB"/>
          <w14:ligatures w14:val="none"/>
        </w:rPr>
      </w:pPr>
      <w:r w:rsidRPr="00F8659D">
        <w:rPr>
          <w:rFonts w:ascii="Century Gothic" w:eastAsia="Times New Roman" w:hAnsi="Century Gothic" w:cs="Times New Roman"/>
          <w:kern w:val="0"/>
          <w:lang w:eastAsia="en-GB"/>
          <w14:ligatures w14:val="none"/>
        </w:rPr>
        <w:t>Written By Carla Stuthridge</w:t>
      </w:r>
    </w:p>
    <w:p w14:paraId="64069C6D" w14:textId="59279176" w:rsidR="00F8659D" w:rsidRDefault="00F8659D" w:rsidP="00210F2E">
      <w:pPr>
        <w:spacing w:before="100" w:beforeAutospacing="1" w:after="100" w:afterAutospacing="1"/>
        <w:rPr>
          <w:rFonts w:ascii="Century Gothic" w:eastAsia="Times New Roman" w:hAnsi="Century Gothic" w:cs="Times New Roman"/>
          <w:kern w:val="0"/>
          <w:lang w:eastAsia="en-GB"/>
          <w14:ligatures w14:val="none"/>
        </w:rPr>
      </w:pPr>
      <w:r w:rsidRPr="00F8659D">
        <w:rPr>
          <w:rFonts w:ascii="Century Gothic" w:eastAsia="Times New Roman" w:hAnsi="Century Gothic" w:cs="Times New Roman"/>
          <w:kern w:val="0"/>
          <w:lang w:eastAsia="en-GB"/>
          <w14:ligatures w14:val="none"/>
        </w:rPr>
        <w:t>Operations and Compliance Manager at The S&amp;A Academy</w:t>
      </w:r>
    </w:p>
    <w:p w14:paraId="3383D08D" w14:textId="12FC5451" w:rsidR="00D26BDA" w:rsidRPr="00210F2E" w:rsidRDefault="00D26BDA" w:rsidP="00210F2E">
      <w:pPr>
        <w:spacing w:before="100" w:beforeAutospacing="1" w:after="100" w:afterAutospacing="1"/>
        <w:rPr>
          <w:rFonts w:ascii="Century Gothic" w:eastAsia="Times New Roman" w:hAnsi="Century Gothic" w:cs="Times New Roman"/>
          <w:kern w:val="0"/>
          <w:lang w:eastAsia="en-GB"/>
          <w14:ligatures w14:val="none"/>
        </w:rPr>
      </w:pPr>
      <w:r w:rsidRPr="00D26BDA">
        <w:rPr>
          <w:rFonts w:ascii="Century Gothic" w:eastAsia="Times New Roman" w:hAnsi="Century Gothic" w:cs="Times New Roman"/>
          <w:noProof/>
          <w:kern w:val="0"/>
          <w:lang w:eastAsia="en-GB"/>
          <w14:ligatures w14:val="none"/>
        </w:rPr>
        <w:drawing>
          <wp:inline distT="0" distB="0" distL="0" distR="0" wp14:anchorId="753B5EF2" wp14:editId="61145F85">
            <wp:extent cx="2303115" cy="2244437"/>
            <wp:effectExtent l="0" t="0" r="0" b="3810"/>
            <wp:docPr id="1514797146" name="Picture 1" descr="A person standing in front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97146" name="Picture 1" descr="A person standing in front of a painting&#10;&#10;Description automatically generated"/>
                    <pic:cNvPicPr/>
                  </pic:nvPicPr>
                  <pic:blipFill>
                    <a:blip r:embed="rId16"/>
                    <a:stretch>
                      <a:fillRect/>
                    </a:stretch>
                  </pic:blipFill>
                  <pic:spPr>
                    <a:xfrm>
                      <a:off x="0" y="0"/>
                      <a:ext cx="2312714" cy="2253791"/>
                    </a:xfrm>
                    <a:prstGeom prst="rect">
                      <a:avLst/>
                    </a:prstGeom>
                  </pic:spPr>
                </pic:pic>
              </a:graphicData>
            </a:graphic>
          </wp:inline>
        </w:drawing>
      </w:r>
    </w:p>
    <w:sectPr w:rsidR="00D26BDA" w:rsidRPr="00210F2E" w:rsidSect="00D26BD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37A31"/>
    <w:multiLevelType w:val="multilevel"/>
    <w:tmpl w:val="D778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DD4070"/>
    <w:multiLevelType w:val="multilevel"/>
    <w:tmpl w:val="ABEA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E66308"/>
    <w:multiLevelType w:val="hybridMultilevel"/>
    <w:tmpl w:val="DE7CC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205E58"/>
    <w:multiLevelType w:val="multilevel"/>
    <w:tmpl w:val="66D2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2287026">
    <w:abstractNumId w:val="1"/>
  </w:num>
  <w:num w:numId="2" w16cid:durableId="562060971">
    <w:abstractNumId w:val="3"/>
  </w:num>
  <w:num w:numId="3" w16cid:durableId="1867869681">
    <w:abstractNumId w:val="0"/>
  </w:num>
  <w:num w:numId="4" w16cid:durableId="1689284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2E"/>
    <w:rsid w:val="001A2277"/>
    <w:rsid w:val="00210F2E"/>
    <w:rsid w:val="00262AD4"/>
    <w:rsid w:val="0045747C"/>
    <w:rsid w:val="00545999"/>
    <w:rsid w:val="007A6D5D"/>
    <w:rsid w:val="00A70FD8"/>
    <w:rsid w:val="00AD6783"/>
    <w:rsid w:val="00AF2734"/>
    <w:rsid w:val="00B23DD2"/>
    <w:rsid w:val="00C82FB3"/>
    <w:rsid w:val="00C97562"/>
    <w:rsid w:val="00D26BDA"/>
    <w:rsid w:val="00F2700B"/>
    <w:rsid w:val="00F8659D"/>
    <w:rsid w:val="00FD6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E6A24"/>
  <w15:chartTrackingRefBased/>
  <w15:docId w15:val="{A38AE5BE-2102-3146-B17F-354ABC226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0F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0F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10F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0F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0F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0F2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0F2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0F2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0F2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F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0F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10F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0F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0F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0F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0F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0F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0F2E"/>
    <w:rPr>
      <w:rFonts w:eastAsiaTheme="majorEastAsia" w:cstheme="majorBidi"/>
      <w:color w:val="272727" w:themeColor="text1" w:themeTint="D8"/>
    </w:rPr>
  </w:style>
  <w:style w:type="paragraph" w:styleId="Title">
    <w:name w:val="Title"/>
    <w:basedOn w:val="Normal"/>
    <w:next w:val="Normal"/>
    <w:link w:val="TitleChar"/>
    <w:uiPriority w:val="10"/>
    <w:qFormat/>
    <w:rsid w:val="00210F2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0F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0F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0F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0F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10F2E"/>
    <w:rPr>
      <w:i/>
      <w:iCs/>
      <w:color w:val="404040" w:themeColor="text1" w:themeTint="BF"/>
    </w:rPr>
  </w:style>
  <w:style w:type="paragraph" w:styleId="ListParagraph">
    <w:name w:val="List Paragraph"/>
    <w:basedOn w:val="Normal"/>
    <w:uiPriority w:val="34"/>
    <w:qFormat/>
    <w:rsid w:val="00210F2E"/>
    <w:pPr>
      <w:ind w:left="720"/>
      <w:contextualSpacing/>
    </w:pPr>
  </w:style>
  <w:style w:type="character" w:styleId="IntenseEmphasis">
    <w:name w:val="Intense Emphasis"/>
    <w:basedOn w:val="DefaultParagraphFont"/>
    <w:uiPriority w:val="21"/>
    <w:qFormat/>
    <w:rsid w:val="00210F2E"/>
    <w:rPr>
      <w:i/>
      <w:iCs/>
      <w:color w:val="2F5496" w:themeColor="accent1" w:themeShade="BF"/>
    </w:rPr>
  </w:style>
  <w:style w:type="paragraph" w:styleId="IntenseQuote">
    <w:name w:val="Intense Quote"/>
    <w:basedOn w:val="Normal"/>
    <w:next w:val="Normal"/>
    <w:link w:val="IntenseQuoteChar"/>
    <w:uiPriority w:val="30"/>
    <w:qFormat/>
    <w:rsid w:val="00210F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0F2E"/>
    <w:rPr>
      <w:i/>
      <w:iCs/>
      <w:color w:val="2F5496" w:themeColor="accent1" w:themeShade="BF"/>
    </w:rPr>
  </w:style>
  <w:style w:type="character" w:styleId="IntenseReference">
    <w:name w:val="Intense Reference"/>
    <w:basedOn w:val="DefaultParagraphFont"/>
    <w:uiPriority w:val="32"/>
    <w:qFormat/>
    <w:rsid w:val="00210F2E"/>
    <w:rPr>
      <w:b/>
      <w:bCs/>
      <w:smallCaps/>
      <w:color w:val="2F5496" w:themeColor="accent1" w:themeShade="BF"/>
      <w:spacing w:val="5"/>
    </w:rPr>
  </w:style>
  <w:style w:type="paragraph" w:styleId="NormalWeb">
    <w:name w:val="Normal (Web)"/>
    <w:basedOn w:val="Normal"/>
    <w:uiPriority w:val="99"/>
    <w:semiHidden/>
    <w:unhideWhenUsed/>
    <w:rsid w:val="00210F2E"/>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10F2E"/>
    <w:rPr>
      <w:b/>
      <w:bCs/>
    </w:rPr>
  </w:style>
  <w:style w:type="character" w:styleId="Hyperlink">
    <w:name w:val="Hyperlink"/>
    <w:basedOn w:val="DefaultParagraphFont"/>
    <w:uiPriority w:val="99"/>
    <w:unhideWhenUsed/>
    <w:rsid w:val="00AF2734"/>
    <w:rPr>
      <w:color w:val="0563C1" w:themeColor="hyperlink"/>
      <w:u w:val="single"/>
    </w:rPr>
  </w:style>
  <w:style w:type="character" w:styleId="UnresolvedMention">
    <w:name w:val="Unresolved Mention"/>
    <w:basedOn w:val="DefaultParagraphFont"/>
    <w:uiPriority w:val="99"/>
    <w:semiHidden/>
    <w:unhideWhenUsed/>
    <w:rsid w:val="00AF2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750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d.org.uk/information-support/types-of-mental-health-problems/mental-health-facts-and-statistics/" TargetMode="External"/><Relationship Id="rId13" Type="http://schemas.openxmlformats.org/officeDocument/2006/relationships/hyperlink" Target="https://www.beeinspired.info/"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entalhealth.org.uk/explore-mental-health/statistics/most-common-diagnosed-mental-health-problems-statistics"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www.mentalhealth.org.uk/explore-mental-health/statistics/most-common-diagnosed-mental-health-problems-statistics" TargetMode="External"/><Relationship Id="rId4" Type="http://schemas.openxmlformats.org/officeDocument/2006/relationships/styles" Target="styles.xml"/><Relationship Id="rId9" Type="http://schemas.openxmlformats.org/officeDocument/2006/relationships/hyperlink" Target="https://www.mind.org.uk/information-support/types-of-mental-health-problems/mental-health-facts-and-statistic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ACDD0103E23F459097F060DA66B890" ma:contentTypeVersion="15" ma:contentTypeDescription="Create a new document." ma:contentTypeScope="" ma:versionID="d564972bfd82001ce027bdd118d7b5db">
  <xsd:schema xmlns:xsd="http://www.w3.org/2001/XMLSchema" xmlns:xs="http://www.w3.org/2001/XMLSchema" xmlns:p="http://schemas.microsoft.com/office/2006/metadata/properties" xmlns:ns2="18b6f5a2-b351-4fbe-8741-7c0dc22a7fcd" xmlns:ns3="ae16eb44-1ecd-4773-b961-d0519ce31f86" targetNamespace="http://schemas.microsoft.com/office/2006/metadata/properties" ma:root="true" ma:fieldsID="0482ff493ad0a1dd66cdcb693b6ea22e" ns2:_="" ns3:_="">
    <xsd:import namespace="18b6f5a2-b351-4fbe-8741-7c0dc22a7fcd"/>
    <xsd:import namespace="ae16eb44-1ecd-4773-b961-d0519ce31f8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6f5a2-b351-4fbe-8741-7c0dc22a7f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cba62b5-22f7-4fa5-8339-17ddd407dce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16eb44-1ecd-4773-b961-d0519ce31f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c9c8021-93f5-4cbf-b442-f4f54755a3f6}" ma:internalName="TaxCatchAll" ma:showField="CatchAllData" ma:web="ae16eb44-1ecd-4773-b961-d0519ce31f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1BC092-B036-4888-8CD7-868E5AF24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6f5a2-b351-4fbe-8741-7c0dc22a7fcd"/>
    <ds:schemaRef ds:uri="ae16eb44-1ecd-4773-b961-d0519ce31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8BD546-19C5-4DE0-9365-3D5E2D4656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916</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Stuthridge (The S&amp;A Academy)</dc:creator>
  <cp:keywords/>
  <dc:description/>
  <cp:lastModifiedBy>Carla Stuthridge (The S&amp;A Academy)</cp:lastModifiedBy>
  <cp:revision>2</cp:revision>
  <dcterms:created xsi:type="dcterms:W3CDTF">2024-10-04T12:56:00Z</dcterms:created>
  <dcterms:modified xsi:type="dcterms:W3CDTF">2024-10-05T10:53:00Z</dcterms:modified>
</cp:coreProperties>
</file>